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4E" w:rsidRDefault="00B80EA1">
      <w:r>
        <w:rPr>
          <w:noProof/>
        </w:rPr>
        <w:pict>
          <v:shapetype id="_x0000_t202" coordsize="21600,21600" o:spt="202" path="m,l,21600r21600,l21600,xe">
            <v:stroke joinstyle="miter"/>
            <v:path gradientshapeok="t" o:connecttype="rect"/>
          </v:shapetype>
          <v:shape id="_x0000_s1027" type="#_x0000_t202" style="position:absolute;margin-left:242.5pt;margin-top:23.75pt;width:220.05pt;height:340.8pt;z-index:251659264">
            <v:textbox style="mso-next-textbox:#_x0000_s1027">
              <w:txbxContent>
                <w:p w:rsidR="008B4ED5" w:rsidRPr="00A751B8" w:rsidRDefault="008B4ED5" w:rsidP="00F47593">
                  <w:pPr>
                    <w:rPr>
                      <w:rFonts w:cs="Arial"/>
                      <w:b/>
                      <w:sz w:val="20"/>
                      <w:szCs w:val="20"/>
                      <w:u w:val="single"/>
                    </w:rPr>
                  </w:pPr>
                  <w:r w:rsidRPr="00A751B8">
                    <w:rPr>
                      <w:rFonts w:cs="Arial"/>
                      <w:b/>
                      <w:sz w:val="20"/>
                      <w:szCs w:val="20"/>
                      <w:u w:val="single"/>
                    </w:rPr>
                    <w:t>ANNOUNCEMENTS</w:t>
                  </w:r>
                </w:p>
                <w:p w:rsidR="00406952" w:rsidRDefault="008B4ED5" w:rsidP="00F47593">
                  <w:pPr>
                    <w:rPr>
                      <w:rFonts w:cs="Arial"/>
                      <w:sz w:val="20"/>
                      <w:szCs w:val="20"/>
                    </w:rPr>
                  </w:pPr>
                  <w:r w:rsidRPr="00A751B8">
                    <w:rPr>
                      <w:rFonts w:cs="Arial"/>
                      <w:sz w:val="20"/>
                      <w:szCs w:val="20"/>
                    </w:rPr>
                    <w:t>*</w:t>
                  </w:r>
                  <w:r w:rsidRPr="00A751B8">
                    <w:rPr>
                      <w:rFonts w:cs="Arial"/>
                      <w:b/>
                      <w:sz w:val="20"/>
                      <w:szCs w:val="20"/>
                      <w:highlight w:val="yellow"/>
                      <w:u w:val="single"/>
                    </w:rPr>
                    <w:t>Stars of the Week:</w:t>
                  </w:r>
                  <w:r w:rsidR="000B57C1">
                    <w:rPr>
                      <w:rFonts w:cs="Arial"/>
                      <w:sz w:val="20"/>
                      <w:szCs w:val="20"/>
                    </w:rPr>
                    <w:t xml:space="preserve"> Week of </w:t>
                  </w:r>
                  <w:r w:rsidR="00406952">
                    <w:rPr>
                      <w:rFonts w:cs="Arial"/>
                      <w:sz w:val="20"/>
                      <w:szCs w:val="20"/>
                    </w:rPr>
                    <w:t>2/3</w:t>
                  </w:r>
                  <w:r>
                    <w:rPr>
                      <w:rFonts w:cs="Arial"/>
                      <w:sz w:val="20"/>
                      <w:szCs w:val="20"/>
                    </w:rPr>
                    <w:t>/14</w:t>
                  </w:r>
                  <w:r w:rsidRPr="00A751B8">
                    <w:rPr>
                      <w:rFonts w:cs="Arial"/>
                      <w:sz w:val="20"/>
                      <w:szCs w:val="20"/>
                    </w:rPr>
                    <w:t xml:space="preserve">: </w:t>
                  </w:r>
                  <w:r w:rsidR="00406952">
                    <w:rPr>
                      <w:rFonts w:cs="Arial"/>
                      <w:sz w:val="20"/>
                      <w:szCs w:val="20"/>
                    </w:rPr>
                    <w:t>Louna Nassar, Kamal Abdulghafoor</w:t>
                  </w:r>
                  <w:r w:rsidR="004176B3">
                    <w:rPr>
                      <w:rFonts w:cs="Arial"/>
                      <w:sz w:val="20"/>
                      <w:szCs w:val="20"/>
                    </w:rPr>
                    <w:t>, and Zaynab Akhtar</w:t>
                  </w:r>
                  <w:r>
                    <w:rPr>
                      <w:rFonts w:cs="Arial"/>
                      <w:sz w:val="20"/>
                      <w:szCs w:val="20"/>
                    </w:rPr>
                    <w:t xml:space="preserve">. </w:t>
                  </w:r>
                </w:p>
                <w:p w:rsidR="00406952" w:rsidRDefault="00406952" w:rsidP="00F47593">
                  <w:pPr>
                    <w:rPr>
                      <w:rFonts w:cs="Arial"/>
                      <w:sz w:val="20"/>
                      <w:szCs w:val="20"/>
                    </w:rPr>
                  </w:pPr>
                  <w:r>
                    <w:rPr>
                      <w:rFonts w:cs="Arial"/>
                      <w:sz w:val="20"/>
                      <w:szCs w:val="20"/>
                    </w:rPr>
                    <w:t>Week of 2/10/14: Nuzhat Ahsan, Tabina Ahmar.</w:t>
                  </w:r>
                  <w:r w:rsidR="004176B3">
                    <w:rPr>
                      <w:rFonts w:cs="Arial"/>
                      <w:sz w:val="20"/>
                      <w:szCs w:val="20"/>
                    </w:rPr>
                    <w:t xml:space="preserve"> and Shermeen Shahzad. </w:t>
                  </w:r>
                </w:p>
                <w:p w:rsidR="008B4ED5" w:rsidRDefault="008B4ED5" w:rsidP="00F47593">
                  <w:pPr>
                    <w:rPr>
                      <w:rFonts w:cs="Arial"/>
                      <w:sz w:val="20"/>
                      <w:szCs w:val="20"/>
                    </w:rPr>
                  </w:pPr>
                  <w:r w:rsidRPr="00A751B8">
                    <w:rPr>
                      <w:rFonts w:cs="Arial"/>
                      <w:sz w:val="20"/>
                      <w:szCs w:val="20"/>
                    </w:rPr>
                    <w:t>**Takbeer to these students for showing positive attributes!</w:t>
                  </w:r>
                </w:p>
                <w:p w:rsidR="00406952" w:rsidRDefault="00406952" w:rsidP="00F47593">
                  <w:pPr>
                    <w:rPr>
                      <w:rFonts w:cs="Arial"/>
                      <w:sz w:val="20"/>
                      <w:szCs w:val="20"/>
                    </w:rPr>
                  </w:pPr>
                  <w:r>
                    <w:rPr>
                      <w:rFonts w:cs="Arial"/>
                      <w:sz w:val="20"/>
                      <w:szCs w:val="20"/>
                    </w:rPr>
                    <w:t>*JZK to Safwan Halabi for a great skeletal system presentation.</w:t>
                  </w:r>
                </w:p>
                <w:p w:rsidR="00CE036D" w:rsidRDefault="00CE036D" w:rsidP="005E60ED">
                  <w:pPr>
                    <w:rPr>
                      <w:rFonts w:cs="Arial"/>
                      <w:sz w:val="20"/>
                      <w:szCs w:val="20"/>
                    </w:rPr>
                  </w:pPr>
                  <w:r>
                    <w:rPr>
                      <w:rFonts w:cs="Arial"/>
                      <w:sz w:val="20"/>
                      <w:szCs w:val="20"/>
                    </w:rPr>
                    <w:t>*JZK to Mohammed Ibrahim</w:t>
                  </w:r>
                  <w:r w:rsidR="005E60ED">
                    <w:rPr>
                      <w:rFonts w:cs="Arial"/>
                      <w:sz w:val="20"/>
                      <w:szCs w:val="20"/>
                    </w:rPr>
                    <w:t xml:space="preserve"> and Rani Ahmad for</w:t>
                  </w:r>
                  <w:r>
                    <w:rPr>
                      <w:rFonts w:cs="Arial"/>
                      <w:sz w:val="20"/>
                      <w:szCs w:val="20"/>
                    </w:rPr>
                    <w:t xml:space="preserve"> wonderful skeletal system presentation</w:t>
                  </w:r>
                  <w:r w:rsidR="005E60ED">
                    <w:rPr>
                      <w:rFonts w:cs="Arial"/>
                      <w:sz w:val="20"/>
                      <w:szCs w:val="20"/>
                    </w:rPr>
                    <w:t>s</w:t>
                  </w:r>
                  <w:r>
                    <w:rPr>
                      <w:rFonts w:cs="Arial"/>
                      <w:sz w:val="20"/>
                      <w:szCs w:val="20"/>
                    </w:rPr>
                    <w:t>.</w:t>
                  </w:r>
                </w:p>
                <w:p w:rsidR="008B4ED5" w:rsidRPr="00A751B8" w:rsidRDefault="008B4ED5" w:rsidP="00F47593">
                  <w:pPr>
                    <w:rPr>
                      <w:rFonts w:cs="Arial"/>
                      <w:sz w:val="20"/>
                      <w:szCs w:val="20"/>
                    </w:rPr>
                  </w:pPr>
                  <w:r>
                    <w:rPr>
                      <w:rFonts w:cs="Arial"/>
                      <w:sz w:val="20"/>
                      <w:szCs w:val="20"/>
                    </w:rPr>
                    <w:t>*</w:t>
                  </w:r>
                  <w:r w:rsidR="00406952">
                    <w:rPr>
                      <w:rFonts w:cs="Arial"/>
                      <w:sz w:val="20"/>
                      <w:szCs w:val="20"/>
                    </w:rPr>
                    <w:t xml:space="preserve"> 2/17/14 Parent Presentation on the Muscular System!</w:t>
                  </w:r>
                </w:p>
                <w:p w:rsidR="008B4ED5" w:rsidRPr="00A751B8" w:rsidRDefault="008B4ED5" w:rsidP="00F47593">
                  <w:pPr>
                    <w:rPr>
                      <w:rFonts w:cs="Arial"/>
                      <w:sz w:val="20"/>
                      <w:szCs w:val="20"/>
                    </w:rPr>
                  </w:pPr>
                  <w:r w:rsidRPr="00A751B8">
                    <w:rPr>
                      <w:rFonts w:cs="Arial"/>
                      <w:sz w:val="20"/>
                      <w:szCs w:val="20"/>
                    </w:rPr>
                    <w:t>*</w:t>
                  </w:r>
                  <w:r>
                    <w:rPr>
                      <w:rFonts w:cs="Arial"/>
                      <w:sz w:val="20"/>
                      <w:szCs w:val="20"/>
                    </w:rPr>
                    <w:t xml:space="preserve">Indoor recess has begun.  It is acceptable for students to bring indoor games, puzzles, activities to play during this time.  </w:t>
                  </w:r>
                  <w:r w:rsidRPr="0095090D">
                    <w:rPr>
                      <w:rFonts w:cs="Arial"/>
                      <w:sz w:val="20"/>
                      <w:szCs w:val="20"/>
                      <w:u w:val="single"/>
                    </w:rPr>
                    <w:t>No electronics please!</w:t>
                  </w:r>
                </w:p>
                <w:p w:rsidR="008B4ED5" w:rsidRDefault="008B4ED5" w:rsidP="00F47593">
                  <w:pPr>
                    <w:rPr>
                      <w:rFonts w:cs="Arial"/>
                      <w:sz w:val="20"/>
                      <w:szCs w:val="20"/>
                    </w:rPr>
                  </w:pPr>
                  <w:r w:rsidRPr="00A751B8">
                    <w:rPr>
                      <w:rFonts w:cs="Arial"/>
                      <w:sz w:val="20"/>
                      <w:szCs w:val="20"/>
                    </w:rPr>
                    <w:t>*Weebly pages should be reviewed by students and parents daily for updates and Home Study assignments.</w:t>
                  </w:r>
                </w:p>
                <w:p w:rsidR="008B4ED5" w:rsidRPr="00A751B8" w:rsidRDefault="008B4ED5" w:rsidP="0095090D">
                  <w:pPr>
                    <w:spacing w:line="240" w:lineRule="auto"/>
                    <w:rPr>
                      <w:rFonts w:cs="Arial"/>
                      <w:sz w:val="20"/>
                      <w:szCs w:val="20"/>
                    </w:rPr>
                  </w:pPr>
                  <w:r>
                    <w:rPr>
                      <w:rFonts w:cs="Arial"/>
                      <w:sz w:val="20"/>
                      <w:szCs w:val="20"/>
                    </w:rPr>
                    <w:t>* Study Island and xtramath.org are excellent resources for extra practice at home!!!@</w:t>
                  </w:r>
                </w:p>
                <w:p w:rsidR="008B4ED5" w:rsidRDefault="008B4ED5"/>
              </w:txbxContent>
            </v:textbox>
          </v:shape>
        </w:pict>
      </w:r>
      <w:r>
        <w:rPr>
          <w:noProof/>
        </w:rPr>
        <w:pict>
          <v:shape id="_x0000_s1026" type="#_x0000_t202" style="position:absolute;margin-left:0;margin-top:23.75pt;width:209.9pt;height:178.65pt;z-index:251658240">
            <v:textbox style="mso-next-textbox:#_x0000_s1026">
              <w:txbxContent>
                <w:p w:rsidR="008B4ED5" w:rsidRPr="00A751B8" w:rsidRDefault="008B4ED5" w:rsidP="00F47593">
                  <w:pPr>
                    <w:rPr>
                      <w:rFonts w:cs="Arial"/>
                      <w:sz w:val="20"/>
                      <w:szCs w:val="20"/>
                    </w:rPr>
                  </w:pPr>
                  <w:r w:rsidRPr="00A751B8">
                    <w:rPr>
                      <w:rFonts w:cs="Arial"/>
                      <w:sz w:val="20"/>
                      <w:szCs w:val="20"/>
                    </w:rPr>
                    <w:t>Assalmu Alaikum,</w:t>
                  </w:r>
                </w:p>
                <w:p w:rsidR="000B57C1" w:rsidRDefault="008B4ED5" w:rsidP="00F47593">
                  <w:pPr>
                    <w:jc w:val="both"/>
                    <w:rPr>
                      <w:rFonts w:cs="Arial"/>
                      <w:sz w:val="20"/>
                      <w:szCs w:val="20"/>
                    </w:rPr>
                  </w:pPr>
                  <w:r w:rsidRPr="00A751B8">
                    <w:rPr>
                      <w:rFonts w:cs="Arial"/>
                      <w:sz w:val="20"/>
                      <w:szCs w:val="20"/>
                    </w:rPr>
                    <w:t xml:space="preserve">We hope this letter finds you in the best of health and Iman.  We are </w:t>
                  </w:r>
                  <w:r w:rsidR="00406952">
                    <w:rPr>
                      <w:rFonts w:cs="Arial"/>
                      <w:sz w:val="20"/>
                      <w:szCs w:val="20"/>
                    </w:rPr>
                    <w:t>continuing our explorations in</w:t>
                  </w:r>
                  <w:r w:rsidR="000B57C1">
                    <w:rPr>
                      <w:rFonts w:cs="Arial"/>
                      <w:sz w:val="20"/>
                      <w:szCs w:val="20"/>
                    </w:rPr>
                    <w:t xml:space="preserve"> Unit 4!</w:t>
                  </w:r>
                  <w:r>
                    <w:rPr>
                      <w:rFonts w:cs="Arial"/>
                      <w:sz w:val="20"/>
                      <w:szCs w:val="20"/>
                    </w:rPr>
                    <w:t xml:space="preserve">  This unit </w:t>
                  </w:r>
                  <w:r w:rsidR="00406952">
                    <w:rPr>
                      <w:rFonts w:cs="Arial"/>
                      <w:sz w:val="20"/>
                      <w:szCs w:val="20"/>
                    </w:rPr>
                    <w:t>is leading</w:t>
                  </w:r>
                  <w:r w:rsidRPr="00A751B8">
                    <w:rPr>
                      <w:rFonts w:cs="Arial"/>
                      <w:sz w:val="20"/>
                      <w:szCs w:val="20"/>
                    </w:rPr>
                    <w:t xml:space="preserve"> us to expand on sharing our knowledge</w:t>
                  </w:r>
                  <w:r w:rsidR="000B57C1">
                    <w:rPr>
                      <w:rFonts w:cs="Arial"/>
                      <w:sz w:val="20"/>
                      <w:szCs w:val="20"/>
                    </w:rPr>
                    <w:t xml:space="preserve"> of healthy habits</w:t>
                  </w:r>
                  <w:r w:rsidRPr="00A751B8">
                    <w:rPr>
                      <w:rFonts w:cs="Arial"/>
                      <w:sz w:val="20"/>
                      <w:szCs w:val="20"/>
                    </w:rPr>
                    <w:t xml:space="preserve"> with others in order to please Allah (SWT).  </w:t>
                  </w:r>
                </w:p>
                <w:p w:rsidR="008B4ED5" w:rsidRPr="00A751B8" w:rsidRDefault="000B57C1" w:rsidP="00F47593">
                  <w:pPr>
                    <w:jc w:val="both"/>
                    <w:rPr>
                      <w:rFonts w:cs="Arial"/>
                      <w:sz w:val="20"/>
                      <w:szCs w:val="20"/>
                    </w:rPr>
                  </w:pPr>
                  <w:r>
                    <w:rPr>
                      <w:rFonts w:cs="Arial"/>
                      <w:sz w:val="20"/>
                      <w:szCs w:val="20"/>
                    </w:rPr>
                    <w:t>Unit 4 – Physical</w:t>
                  </w:r>
                  <w:r w:rsidR="008B4ED5" w:rsidRPr="00A751B8">
                    <w:rPr>
                      <w:rFonts w:cs="Arial"/>
                      <w:sz w:val="20"/>
                      <w:szCs w:val="20"/>
                    </w:rPr>
                    <w:t xml:space="preserve"> Literacy: </w:t>
                  </w:r>
                  <w:r>
                    <w:rPr>
                      <w:rFonts w:cs="Arial"/>
                      <w:sz w:val="20"/>
                      <w:szCs w:val="20"/>
                    </w:rPr>
                    <w:t>Healthy Living</w:t>
                  </w:r>
                </w:p>
                <w:p w:rsidR="008B4ED5" w:rsidRPr="00A751B8" w:rsidRDefault="008B4ED5" w:rsidP="00F47593">
                  <w:pPr>
                    <w:jc w:val="both"/>
                    <w:rPr>
                      <w:rFonts w:cs="Arial"/>
                      <w:sz w:val="20"/>
                      <w:szCs w:val="20"/>
                    </w:rPr>
                  </w:pPr>
                  <w:r w:rsidRPr="00A751B8">
                    <w:rPr>
                      <w:rFonts w:cs="Arial"/>
                      <w:sz w:val="20"/>
                      <w:szCs w:val="20"/>
                    </w:rPr>
                    <w:t xml:space="preserve">Concepts: </w:t>
                  </w:r>
                  <w:r w:rsidR="000B57C1">
                    <w:rPr>
                      <w:rFonts w:cs="Arial"/>
                      <w:sz w:val="20"/>
                      <w:szCs w:val="20"/>
                    </w:rPr>
                    <w:t>Form and Function, Symmetry and Balance</w:t>
                  </w:r>
                </w:p>
                <w:p w:rsidR="008B4ED5" w:rsidRDefault="008B4ED5"/>
                <w:p w:rsidR="008B4ED5" w:rsidRDefault="008B4ED5"/>
              </w:txbxContent>
            </v:textbox>
          </v:shape>
        </w:pict>
      </w:r>
    </w:p>
    <w:p w:rsidR="00A751B8" w:rsidRDefault="00B80EA1">
      <w:r>
        <w:rPr>
          <w:noProof/>
        </w:rPr>
        <w:pict>
          <v:shape id="_x0000_s1030" type="#_x0000_t202" style="position:absolute;margin-left:0;margin-top:703.4pt;width:462.55pt;height:109.35pt;z-index:251662336">
            <v:textbox>
              <w:txbxContent>
                <w:p w:rsidR="008B4ED5" w:rsidRDefault="008B4ED5"/>
              </w:txbxContent>
            </v:textbox>
          </v:shape>
        </w:pict>
      </w:r>
    </w:p>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B80EA1" w:rsidP="00A751B8">
      <w:r>
        <w:rPr>
          <w:noProof/>
        </w:rPr>
        <w:pict>
          <v:shape id="_x0000_s1031" type="#_x0000_t202" style="position:absolute;margin-left:0;margin-top:7.7pt;width:209.9pt;height:100.35pt;z-index:251663360">
            <v:textbox>
              <w:txbxContent>
                <w:p w:rsidR="008B4ED5" w:rsidRDefault="008B4ED5">
                  <w:r w:rsidRPr="00F56D21">
                    <w:rPr>
                      <w:b/>
                    </w:rPr>
                    <w:t>Math:</w:t>
                  </w:r>
                  <w:r>
                    <w:t xml:space="preserve">  </w:t>
                  </w:r>
                  <w:r w:rsidR="000B57C1">
                    <w:t xml:space="preserve">We </w:t>
                  </w:r>
                  <w:r w:rsidR="00406952">
                    <w:t>are finishing up our explorations using metric and standard measurement and are moving into liquid measurements. We will be building “Gallon Man” to help us see how these measurements are connected.</w:t>
                  </w:r>
                </w:p>
              </w:txbxContent>
            </v:textbox>
          </v:shape>
        </w:pict>
      </w:r>
    </w:p>
    <w:p w:rsidR="00A751B8" w:rsidRPr="00A751B8" w:rsidRDefault="00A751B8" w:rsidP="00A751B8"/>
    <w:p w:rsidR="00A751B8" w:rsidRPr="00A751B8" w:rsidRDefault="00A751B8" w:rsidP="00A751B8"/>
    <w:p w:rsidR="00A751B8" w:rsidRPr="00A751B8" w:rsidRDefault="00A751B8" w:rsidP="00A751B8"/>
    <w:p w:rsidR="00A751B8" w:rsidRPr="00A751B8" w:rsidRDefault="00B80EA1" w:rsidP="00A751B8">
      <w:r>
        <w:rPr>
          <w:noProof/>
        </w:rPr>
        <w:pict>
          <v:shape id="_x0000_s1028" type="#_x0000_t202" style="position:absolute;margin-left:0;margin-top:2.4pt;width:209.9pt;height:203.75pt;z-index:251660288">
            <v:textbox>
              <w:txbxContent>
                <w:p w:rsidR="00406952" w:rsidRDefault="008B4ED5">
                  <w:r>
                    <w:rPr>
                      <w:b/>
                    </w:rPr>
                    <w:t>Writer’s Workshop</w:t>
                  </w:r>
                  <w:r w:rsidR="00406952">
                    <w:rPr>
                      <w:b/>
                    </w:rPr>
                    <w:t>:</w:t>
                  </w:r>
                  <w:r w:rsidR="00406952">
                    <w:t xml:space="preserve"> Students have learned to see the world with a Poet’s eye and are taking that skill to the writing of Haiku and Cinquain poems. They will continue to practice these skills and write poetry to compile in their own published poetry books.</w:t>
                  </w:r>
                </w:p>
                <w:p w:rsidR="008B4ED5" w:rsidRPr="00A751B8" w:rsidRDefault="008B4ED5">
                  <w:r>
                    <w:rPr>
                      <w:b/>
                    </w:rPr>
                    <w:t xml:space="preserve">Reader’s Workshop: </w:t>
                  </w:r>
                  <w:r>
                    <w:t>Students are continuing to work through the daily 4 literacy centers.  During book clubs students are working through a variety of café comprehension strategies.</w:t>
                  </w:r>
                </w:p>
                <w:p w:rsidR="008B4ED5" w:rsidRDefault="008B4ED5"/>
              </w:txbxContent>
            </v:textbox>
          </v:shape>
        </w:pict>
      </w:r>
    </w:p>
    <w:p w:rsidR="00A751B8" w:rsidRPr="00A751B8" w:rsidRDefault="00A751B8" w:rsidP="00A751B8"/>
    <w:p w:rsidR="00A751B8" w:rsidRPr="00A751B8" w:rsidRDefault="00B80EA1" w:rsidP="00A751B8">
      <w:r>
        <w:rPr>
          <w:noProof/>
        </w:rPr>
        <w:pict>
          <v:shape id="_x0000_s1029" type="#_x0000_t202" style="position:absolute;margin-left:242.5pt;margin-top:8.35pt;width:220.05pt;height:104.6pt;z-index:251661312">
            <v:textbox>
              <w:txbxContent>
                <w:p w:rsidR="008B4ED5" w:rsidRPr="00A751B8" w:rsidRDefault="008B4ED5" w:rsidP="005E60ED">
                  <w:r>
                    <w:rPr>
                      <w:b/>
                    </w:rPr>
                    <w:t>Science:</w:t>
                  </w:r>
                  <w:r>
                    <w:t xml:space="preserve">  </w:t>
                  </w:r>
                  <w:r w:rsidR="000B57C1">
                    <w:t xml:space="preserve">We have </w:t>
                  </w:r>
                  <w:r w:rsidR="00CE036D">
                    <w:t>started exploring the human</w:t>
                  </w:r>
                  <w:r w:rsidR="000B57C1">
                    <w:t xml:space="preserve"> body systems. </w:t>
                  </w:r>
                  <w:r w:rsidR="00CE036D">
                    <w:t>We have wrapped up our studies of the skeletal system. We are currently studying the muscular system</w:t>
                  </w:r>
                  <w:r w:rsidR="005E60ED">
                    <w:t>, and</w:t>
                  </w:r>
                  <w:r w:rsidR="00CE036D">
                    <w:t xml:space="preserve"> </w:t>
                  </w:r>
                  <w:r w:rsidR="005E60ED">
                    <w:t>learning how it works with the skeletal system to allow movement.</w:t>
                  </w:r>
                  <w:r w:rsidR="00CE036D">
                    <w:t xml:space="preserve"> </w:t>
                  </w:r>
                </w:p>
              </w:txbxContent>
            </v:textbox>
          </v:shape>
        </w:pict>
      </w:r>
    </w:p>
    <w:p w:rsidR="00A751B8" w:rsidRPr="00A751B8" w:rsidRDefault="00A751B8" w:rsidP="00A751B8"/>
    <w:p w:rsidR="00A751B8" w:rsidRPr="00A751B8" w:rsidRDefault="00A751B8" w:rsidP="00A751B8"/>
    <w:p w:rsidR="00A751B8" w:rsidRPr="00A751B8" w:rsidRDefault="00A751B8" w:rsidP="00A751B8"/>
    <w:p w:rsidR="00A751B8" w:rsidRPr="00A751B8" w:rsidRDefault="005E60ED" w:rsidP="00A751B8">
      <w:r>
        <w:rPr>
          <w:noProof/>
        </w:rPr>
        <w:pict>
          <v:shape id="_x0000_s1032" type="#_x0000_t202" style="position:absolute;margin-left:242.5pt;margin-top:14.6pt;width:220.05pt;height:146.55pt;z-index:251664384">
            <v:textbox>
              <w:txbxContent>
                <w:p w:rsidR="008B4ED5" w:rsidRPr="00A751B8" w:rsidRDefault="008B4ED5">
                  <w:r w:rsidRPr="00A751B8">
                    <w:rPr>
                      <w:b/>
                    </w:rPr>
                    <w:t>Social Studies</w:t>
                  </w:r>
                  <w:r>
                    <w:rPr>
                      <w:b/>
                    </w:rPr>
                    <w:t>:</w:t>
                  </w:r>
                  <w:r>
                    <w:t xml:space="preserve">  </w:t>
                  </w:r>
                  <w:r w:rsidR="00406952">
                    <w:t xml:space="preserve">Students have been reviewing goods and services and producers and consumers. They had fun this week learning about supply and demand using real world scenarios. </w:t>
                  </w:r>
                  <w:r w:rsidR="000B57C1">
                    <w:t xml:space="preserve">We are now moving forward to talk about </w:t>
                  </w:r>
                  <w:r w:rsidR="00406952">
                    <w:t>human, natural, and capital resources</w:t>
                  </w:r>
                  <w:r w:rsidR="000B57C1">
                    <w:t>. Be sure to check to check the weebly pages and next week’s newsletter for more information.</w:t>
                  </w:r>
                </w:p>
              </w:txbxContent>
            </v:textbox>
          </v:shape>
        </w:pict>
      </w:r>
    </w:p>
    <w:p w:rsidR="00A751B8" w:rsidRPr="00A751B8" w:rsidRDefault="00A751B8" w:rsidP="00A751B8"/>
    <w:p w:rsidR="00A751B8" w:rsidRPr="00A751B8" w:rsidRDefault="00B80EA1" w:rsidP="00A751B8">
      <w:r>
        <w:rPr>
          <w:noProof/>
        </w:rPr>
        <w:pict>
          <v:shape id="_x0000_s1033" type="#_x0000_t202" style="position:absolute;margin-left:0;margin-top:2.6pt;width:212.6pt;height:116.85pt;z-index:251665408">
            <v:textbox>
              <w:txbxContent>
                <w:p w:rsidR="008B4ED5" w:rsidRPr="00B6277E" w:rsidRDefault="008B4ED5" w:rsidP="003B5625">
                  <w:pPr>
                    <w:rPr>
                      <w:b/>
                    </w:rPr>
                  </w:pPr>
                  <w:r w:rsidRPr="003B5625">
                    <w:rPr>
                      <w:b/>
                    </w:rPr>
                    <w:t xml:space="preserve">Islamics: </w:t>
                  </w:r>
                  <w:r w:rsidRPr="003B5625">
                    <w:t>We are focusi</w:t>
                  </w:r>
                  <w:r w:rsidR="003B5625" w:rsidRPr="003B5625">
                    <w:t xml:space="preserve">ng </w:t>
                  </w:r>
                  <w:r w:rsidR="000B57C1">
                    <w:t xml:space="preserve"> now </w:t>
                  </w:r>
                  <w:r w:rsidR="003B5625" w:rsidRPr="003B5625">
                    <w:t xml:space="preserve">on </w:t>
                  </w:r>
                  <w:r w:rsidR="003B5625">
                    <w:t>learning</w:t>
                  </w:r>
                  <w:r w:rsidR="003B5625" w:rsidRPr="003B5625">
                    <w:t xml:space="preserve"> </w:t>
                  </w:r>
                  <w:r w:rsidR="000B57C1">
                    <w:t>the ettiquettes of Prophet Mohammed (PBUH)</w:t>
                  </w:r>
                  <w:r w:rsidRPr="003B5625">
                    <w:t xml:space="preserve">.  Students </w:t>
                  </w:r>
                  <w:r w:rsidR="003B5625" w:rsidRPr="003B5625">
                    <w:t xml:space="preserve">are learning </w:t>
                  </w:r>
                  <w:r w:rsidR="000B57C1">
                    <w:t>proper eating habits and bathroom procedures</w:t>
                  </w:r>
                  <w:r w:rsidR="003B5625">
                    <w:t xml:space="preserve">. It is our goal to increase our remembrance of Allah (swt) through the understanding of these </w:t>
                  </w:r>
                  <w:r w:rsidR="000B57C1">
                    <w:t>concepts</w:t>
                  </w:r>
                  <w:r w:rsidR="003B5625">
                    <w:t xml:space="preserve">.  </w:t>
                  </w:r>
                  <w:r w:rsidRPr="003B5625">
                    <w:t xml:space="preserve">  Jazkum Allahu Khairan!</w:t>
                  </w:r>
                </w:p>
              </w:txbxContent>
            </v:textbox>
          </v:shape>
        </w:pict>
      </w:r>
    </w:p>
    <w:p w:rsidR="00F47593" w:rsidRDefault="00F47593" w:rsidP="00A751B8"/>
    <w:p w:rsidR="00A751B8" w:rsidRDefault="00A751B8" w:rsidP="00A751B8"/>
    <w:p w:rsidR="00A751B8" w:rsidRDefault="00A751B8" w:rsidP="00A751B8"/>
    <w:p w:rsidR="00A751B8" w:rsidRPr="00A751B8" w:rsidRDefault="00A751B8" w:rsidP="00A751B8"/>
    <w:sectPr w:rsidR="00A751B8" w:rsidRPr="00A751B8" w:rsidSect="007E114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DE0" w:rsidRDefault="00433DE0" w:rsidP="00F47593">
      <w:pPr>
        <w:spacing w:after="0" w:line="240" w:lineRule="auto"/>
      </w:pPr>
      <w:r>
        <w:separator/>
      </w:r>
    </w:p>
  </w:endnote>
  <w:endnote w:type="continuationSeparator" w:id="1">
    <w:p w:rsidR="00433DE0" w:rsidRDefault="00433DE0" w:rsidP="00F47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DE0" w:rsidRDefault="00433DE0" w:rsidP="00F47593">
      <w:pPr>
        <w:spacing w:after="0" w:line="240" w:lineRule="auto"/>
      </w:pPr>
      <w:r>
        <w:separator/>
      </w:r>
    </w:p>
  </w:footnote>
  <w:footnote w:type="continuationSeparator" w:id="1">
    <w:p w:rsidR="00433DE0" w:rsidRDefault="00433DE0" w:rsidP="00F47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D5" w:rsidRPr="00F47593" w:rsidRDefault="008B4ED5" w:rsidP="00F47593">
    <w:pPr>
      <w:pStyle w:val="Header"/>
      <w:jc w:val="center"/>
      <w:rPr>
        <w:sz w:val="52"/>
        <w:szCs w:val="52"/>
      </w:rPr>
    </w:pPr>
    <w:r>
      <w:rPr>
        <w:noProof/>
        <w:sz w:val="52"/>
        <w:szCs w:val="52"/>
      </w:rPr>
      <w:drawing>
        <wp:inline distT="0" distB="0" distL="0" distR="0">
          <wp:extent cx="524414" cy="521865"/>
          <wp:effectExtent l="19050" t="0" r="8986" b="0"/>
          <wp:docPr id="2" name="Picture 2" descr="C:\Program Files\Microsoft Office\MEDIA\CAGCAT10\j02995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9587.wmf"/>
                  <pic:cNvPicPr>
                    <a:picLocks noChangeAspect="1" noChangeArrowheads="1"/>
                  </pic:cNvPicPr>
                </pic:nvPicPr>
                <pic:blipFill>
                  <a:blip r:embed="rId1"/>
                  <a:srcRect/>
                  <a:stretch>
                    <a:fillRect/>
                  </a:stretch>
                </pic:blipFill>
                <pic:spPr bwMode="auto">
                  <a:xfrm>
                    <a:off x="0" y="0"/>
                    <a:ext cx="527243" cy="524681"/>
                  </a:xfrm>
                  <a:prstGeom prst="rect">
                    <a:avLst/>
                  </a:prstGeom>
                  <a:noFill/>
                  <a:ln w="9525">
                    <a:noFill/>
                    <a:miter lim="800000"/>
                    <a:headEnd/>
                    <a:tailEnd/>
                  </a:ln>
                </pic:spPr>
              </pic:pic>
            </a:graphicData>
          </a:graphic>
        </wp:inline>
      </w:drawing>
    </w:r>
    <w:r w:rsidRPr="00F47593">
      <w:rPr>
        <w:sz w:val="52"/>
        <w:szCs w:val="52"/>
      </w:rPr>
      <w:t>2</w:t>
    </w:r>
    <w:r w:rsidRPr="00F47593">
      <w:rPr>
        <w:sz w:val="52"/>
        <w:szCs w:val="52"/>
        <w:vertAlign w:val="superscript"/>
      </w:rPr>
      <w:t>nd</w:t>
    </w:r>
    <w:r w:rsidRPr="00F47593">
      <w:rPr>
        <w:sz w:val="52"/>
        <w:szCs w:val="52"/>
      </w:rPr>
      <w:t xml:space="preserve"> Grade Newsletter</w:t>
    </w:r>
    <w:r w:rsidRPr="00EB56D4">
      <w:rPr>
        <w:noProof/>
        <w:szCs w:val="52"/>
      </w:rPr>
      <w:drawing>
        <wp:inline distT="0" distB="0" distL="0" distR="0">
          <wp:extent cx="537081" cy="5348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37645" cy="535399"/>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3554"/>
  </w:hdrShapeDefaults>
  <w:footnotePr>
    <w:footnote w:id="0"/>
    <w:footnote w:id="1"/>
  </w:footnotePr>
  <w:endnotePr>
    <w:endnote w:id="0"/>
    <w:endnote w:id="1"/>
  </w:endnotePr>
  <w:compat/>
  <w:rsids>
    <w:rsidRoot w:val="00F47593"/>
    <w:rsid w:val="000138F8"/>
    <w:rsid w:val="00054F18"/>
    <w:rsid w:val="000867BC"/>
    <w:rsid w:val="000B57C1"/>
    <w:rsid w:val="00255FF8"/>
    <w:rsid w:val="003547DA"/>
    <w:rsid w:val="003B5625"/>
    <w:rsid w:val="003B78B7"/>
    <w:rsid w:val="003C0E34"/>
    <w:rsid w:val="003F53C7"/>
    <w:rsid w:val="00406952"/>
    <w:rsid w:val="004150B1"/>
    <w:rsid w:val="004176B3"/>
    <w:rsid w:val="00433DE0"/>
    <w:rsid w:val="005E60ED"/>
    <w:rsid w:val="007457B6"/>
    <w:rsid w:val="007801CD"/>
    <w:rsid w:val="007D0BD6"/>
    <w:rsid w:val="007E114E"/>
    <w:rsid w:val="008B4ED5"/>
    <w:rsid w:val="0095090D"/>
    <w:rsid w:val="00A751B8"/>
    <w:rsid w:val="00B6277E"/>
    <w:rsid w:val="00B80EA1"/>
    <w:rsid w:val="00C668C1"/>
    <w:rsid w:val="00CB1C96"/>
    <w:rsid w:val="00CE036D"/>
    <w:rsid w:val="00DC333F"/>
    <w:rsid w:val="00EB56D4"/>
    <w:rsid w:val="00EC6238"/>
    <w:rsid w:val="00F217EF"/>
    <w:rsid w:val="00F47593"/>
    <w:rsid w:val="00F56D02"/>
    <w:rsid w:val="00F56D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75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593"/>
  </w:style>
  <w:style w:type="paragraph" w:styleId="Footer">
    <w:name w:val="footer"/>
    <w:basedOn w:val="Normal"/>
    <w:link w:val="FooterChar"/>
    <w:uiPriority w:val="99"/>
    <w:semiHidden/>
    <w:unhideWhenUsed/>
    <w:rsid w:val="00F475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7593"/>
  </w:style>
  <w:style w:type="paragraph" w:styleId="BalloonText">
    <w:name w:val="Balloon Text"/>
    <w:basedOn w:val="Normal"/>
    <w:link w:val="BalloonTextChar"/>
    <w:uiPriority w:val="99"/>
    <w:semiHidden/>
    <w:unhideWhenUsed/>
    <w:rsid w:val="00EB5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2014-02-19T14:56:00Z</dcterms:created>
  <dcterms:modified xsi:type="dcterms:W3CDTF">2014-02-19T14:56:00Z</dcterms:modified>
</cp:coreProperties>
</file>